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09" w:rsidRDefault="006B1F92" w:rsidP="00BB2B83">
      <w:pPr>
        <w:spacing w:after="0"/>
        <w:jc w:val="center"/>
      </w:pPr>
      <w:r>
        <w:t>Меры предосторожности</w:t>
      </w:r>
    </w:p>
    <w:p w:rsidR="006B1F92" w:rsidRDefault="006B1F92" w:rsidP="00BB2B83">
      <w:pPr>
        <w:spacing w:after="0"/>
        <w:jc w:val="center"/>
      </w:pPr>
    </w:p>
    <w:p w:rsidR="00BB2B83" w:rsidRDefault="00A707F5" w:rsidP="00BB2B83">
      <w:pPr>
        <w:pStyle w:val="a3"/>
        <w:spacing w:after="0" w:line="240" w:lineRule="auto"/>
      </w:pPr>
      <w:r>
        <w:t xml:space="preserve">Убедительная просьба </w:t>
      </w:r>
      <w:r w:rsidR="00A100FB">
        <w:t xml:space="preserve">прочитать </w:t>
      </w:r>
      <w:r w:rsidR="006B1F92">
        <w:t>меры предосторожности</w:t>
      </w:r>
      <w:r>
        <w:t xml:space="preserve"> перед использованием изделия.</w:t>
      </w:r>
      <w:r w:rsidR="002B1A8F">
        <w:t xml:space="preserve"> </w:t>
      </w:r>
    </w:p>
    <w:p w:rsidR="006B1F92" w:rsidRDefault="006B1F92" w:rsidP="00BB2B83">
      <w:pPr>
        <w:pStyle w:val="a3"/>
        <w:spacing w:after="0" w:line="240" w:lineRule="auto"/>
      </w:pPr>
    </w:p>
    <w:p w:rsidR="002B1A8F" w:rsidRDefault="002B1A8F" w:rsidP="00BB2B83">
      <w:pPr>
        <w:pStyle w:val="a3"/>
        <w:numPr>
          <w:ilvl w:val="0"/>
          <w:numId w:val="1"/>
        </w:numPr>
        <w:spacing w:after="0" w:line="240" w:lineRule="auto"/>
      </w:pPr>
      <w:r>
        <w:t>Используйте специализированный адаптер питания</w:t>
      </w:r>
      <w:r w:rsidR="006B1F92">
        <w:t xml:space="preserve"> (не входит в комплект)</w:t>
      </w:r>
      <w:r>
        <w:t>. Если адаптер поврежден, замените его.</w:t>
      </w:r>
    </w:p>
    <w:p w:rsidR="002B1A8F" w:rsidRDefault="00D60E0C" w:rsidP="002B1A8F">
      <w:pPr>
        <w:pStyle w:val="a3"/>
        <w:numPr>
          <w:ilvl w:val="0"/>
          <w:numId w:val="1"/>
        </w:numPr>
        <w:spacing w:after="0" w:line="240" w:lineRule="auto"/>
      </w:pPr>
      <w:r>
        <w:t>Не разбирайте</w:t>
      </w:r>
      <w:r w:rsidR="00CE6C1B">
        <w:t xml:space="preserve"> электронное пианин</w:t>
      </w:r>
      <w:r w:rsidR="002174CF">
        <w:t>о</w:t>
      </w:r>
      <w:r w:rsidR="00CE6C1B">
        <w:t xml:space="preserve">. </w:t>
      </w:r>
      <w:r w:rsidR="002174CF">
        <w:t xml:space="preserve">Не вносите изменения в конструкцию изделия. </w:t>
      </w:r>
      <w:r w:rsidR="00CE6C1B">
        <w:t xml:space="preserve">При </w:t>
      </w:r>
      <w:r w:rsidR="00BA657F">
        <w:t>выявлении каких</w:t>
      </w:r>
      <w:r w:rsidR="00CE6C1B">
        <w:t>-либо</w:t>
      </w:r>
      <w:r w:rsidR="00BA657F">
        <w:t xml:space="preserve"> </w:t>
      </w:r>
      <w:r w:rsidR="002174CF">
        <w:t>неисправностей</w:t>
      </w:r>
      <w:r w:rsidR="00BA657F">
        <w:t xml:space="preserve">, связанных с функционированием во время использования, немедленно </w:t>
      </w:r>
      <w:r w:rsidR="002174CF">
        <w:t>прекратите</w:t>
      </w:r>
      <w:r w:rsidR="00BA657F">
        <w:t xml:space="preserve"> эксплуатацию изделия и отнесите</w:t>
      </w:r>
      <w:r w:rsidR="00A100FB">
        <w:t xml:space="preserve"> изделие</w:t>
      </w:r>
      <w:r w:rsidR="00BA657F">
        <w:t xml:space="preserve"> к специалисту </w:t>
      </w:r>
      <w:r w:rsidR="00A100FB">
        <w:t>для технического</w:t>
      </w:r>
      <w:r w:rsidR="00BA657F">
        <w:t xml:space="preserve"> осмотр</w:t>
      </w:r>
      <w:r w:rsidR="00A100FB">
        <w:t>а</w:t>
      </w:r>
      <w:r w:rsidR="00BA657F">
        <w:t>.</w:t>
      </w:r>
    </w:p>
    <w:p w:rsidR="00BA657F" w:rsidRDefault="00BA657F" w:rsidP="002B1A8F">
      <w:pPr>
        <w:pStyle w:val="a3"/>
        <w:numPr>
          <w:ilvl w:val="0"/>
          <w:numId w:val="1"/>
        </w:numPr>
        <w:spacing w:after="0" w:line="240" w:lineRule="auto"/>
      </w:pPr>
      <w:r>
        <w:t xml:space="preserve">Убедительная просьба </w:t>
      </w:r>
      <w:r w:rsidR="00E4257D">
        <w:t xml:space="preserve">не использовать пианино в течение </w:t>
      </w:r>
      <w:r w:rsidR="009B55C4">
        <w:t>длительн</w:t>
      </w:r>
      <w:r w:rsidR="00E4257D">
        <w:t>ого</w:t>
      </w:r>
      <w:r w:rsidR="009B55C4">
        <w:t xml:space="preserve"> врем</w:t>
      </w:r>
      <w:r w:rsidR="00E4257D">
        <w:t>ени с максимальным уровнем громкости</w:t>
      </w:r>
      <w:r w:rsidR="009B55C4">
        <w:t>. Также не следует увеличивать громкость до уровня, дискомфортного для слухового восприятия.</w:t>
      </w:r>
    </w:p>
    <w:p w:rsidR="009B55C4" w:rsidRDefault="009B55C4" w:rsidP="002B1A8F">
      <w:pPr>
        <w:pStyle w:val="a3"/>
        <w:numPr>
          <w:ilvl w:val="0"/>
          <w:numId w:val="1"/>
        </w:numPr>
        <w:spacing w:after="0" w:line="240" w:lineRule="auto"/>
      </w:pPr>
      <w:r>
        <w:t xml:space="preserve">Держите изделие вдали от источников тепла, так как чрезмерный нагрев может привести к </w:t>
      </w:r>
      <w:r w:rsidR="00D21102">
        <w:t>повреждению д</w:t>
      </w:r>
      <w:r w:rsidR="00E4257D">
        <w:t>еталей изделия</w:t>
      </w:r>
      <w:r w:rsidR="00D21102">
        <w:t>.</w:t>
      </w:r>
    </w:p>
    <w:p w:rsidR="00D21102" w:rsidRDefault="00D21102" w:rsidP="002B1A8F">
      <w:pPr>
        <w:pStyle w:val="a3"/>
        <w:numPr>
          <w:ilvl w:val="0"/>
          <w:numId w:val="1"/>
        </w:numPr>
        <w:spacing w:after="0" w:line="240" w:lineRule="auto"/>
      </w:pPr>
      <w:r>
        <w:t>Не допускайте попадания жидко</w:t>
      </w:r>
      <w:r w:rsidR="00D60E0C">
        <w:t>сти, пыли и посторонних частиц</w:t>
      </w:r>
      <w:r>
        <w:t xml:space="preserve"> внутрь электронного пианино, так как это может вызвать коррозию изделия, а также ко</w:t>
      </w:r>
      <w:r w:rsidR="00E4257D">
        <w:t>роткое замыкание.</w:t>
      </w:r>
    </w:p>
    <w:p w:rsidR="00A707F5" w:rsidRDefault="00D21102" w:rsidP="00D21102">
      <w:pPr>
        <w:pStyle w:val="a3"/>
        <w:numPr>
          <w:ilvl w:val="0"/>
          <w:numId w:val="1"/>
        </w:numPr>
        <w:spacing w:after="0" w:line="240" w:lineRule="auto"/>
      </w:pPr>
      <w:r>
        <w:t>Перед очисткой электронного пианино следует</w:t>
      </w:r>
      <w:r w:rsidR="006B1F92">
        <w:t xml:space="preserve"> о</w:t>
      </w:r>
      <w:r w:rsidR="00E4257D">
        <w:t>тсоединить его от сети электропитания</w:t>
      </w:r>
      <w:r>
        <w:t xml:space="preserve">. </w:t>
      </w:r>
      <w:r w:rsidR="00E4257D">
        <w:t>З</w:t>
      </w:r>
      <w:r>
        <w:t>АПРЕЩЕНО отсоединять вилку переменного тока</w:t>
      </w:r>
      <w:r w:rsidR="00E4257D">
        <w:t xml:space="preserve"> от сети</w:t>
      </w:r>
      <w:r>
        <w:t xml:space="preserve"> мокрыми руками.</w:t>
      </w:r>
    </w:p>
    <w:p w:rsidR="00D21102" w:rsidRDefault="00E4257D" w:rsidP="00D21102">
      <w:pPr>
        <w:pStyle w:val="a3"/>
        <w:numPr>
          <w:ilvl w:val="0"/>
          <w:numId w:val="1"/>
        </w:numPr>
        <w:spacing w:after="0" w:line="240" w:lineRule="auto"/>
      </w:pPr>
      <w:r>
        <w:t xml:space="preserve">Для очистки </w:t>
      </w:r>
      <w:r w:rsidR="00D21102">
        <w:t>электронного пианино следует протереть его сухой, мягкой тканью. Для очистки корпуса НЕ используйте краску, спирт и другие химические растворители, чтобы избежать повреждения поверхности корпуса.</w:t>
      </w:r>
    </w:p>
    <w:p w:rsidR="00D21102" w:rsidRDefault="007D1E26" w:rsidP="00D21102">
      <w:pPr>
        <w:pStyle w:val="a3"/>
        <w:numPr>
          <w:ilvl w:val="0"/>
          <w:numId w:val="1"/>
        </w:numPr>
        <w:spacing w:after="0" w:line="240" w:lineRule="auto"/>
      </w:pPr>
      <w:r>
        <w:t>Выключите питание или о</w:t>
      </w:r>
      <w:r w:rsidR="00105786">
        <w:t>тсоедините разъём питания</w:t>
      </w:r>
      <w:r>
        <w:t xml:space="preserve"> после окончания игры</w:t>
      </w:r>
      <w:r w:rsidR="006B1F92">
        <w:t>,</w:t>
      </w:r>
      <w:r>
        <w:t xml:space="preserve"> или </w:t>
      </w:r>
      <w:r w:rsidR="001E13A0">
        <w:t xml:space="preserve">если не будете использовать изделие </w:t>
      </w:r>
      <w:r w:rsidR="00E4257D">
        <w:t>в течение д</w:t>
      </w:r>
      <w:r w:rsidR="001E13A0">
        <w:t>олго</w:t>
      </w:r>
      <w:r w:rsidR="00E4257D">
        <w:t>го времени.</w:t>
      </w:r>
    </w:p>
    <w:p w:rsidR="002B1A8F" w:rsidRDefault="002B1A8F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776575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6pt;margin-top:21.35pt;width:451.55pt;height:60.95pt;z-index:251658240" fillcolor="black [3213]">
            <v:textbox style="mso-next-textbox:#_x0000_s1026">
              <w:txbxContent>
                <w:p w:rsidR="00A100FB" w:rsidRPr="00A100FB" w:rsidRDefault="00A100FB" w:rsidP="00A100FB">
                  <w:pPr>
                    <w:jc w:val="center"/>
                    <w:rPr>
                      <w:b/>
                      <w:sz w:val="40"/>
                    </w:rPr>
                  </w:pPr>
                  <w:r w:rsidRPr="00A100FB">
                    <w:rPr>
                      <w:b/>
                      <w:sz w:val="40"/>
                    </w:rPr>
                    <w:t>МНОГОФУНКЦИОНАЛЬНОЕ ЭЛЕКТРОННОЕ ПИАНИНО С 37 КЛАВИШАМИ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0.6pt;margin-top:82.3pt;width:451.55pt;height:73.7pt;z-index:251659264" stroked="f">
            <v:textbox>
              <w:txbxContent>
                <w:p w:rsidR="00A100FB" w:rsidRDefault="00A100FB" w:rsidP="00A100FB">
                  <w:pPr>
                    <w:jc w:val="center"/>
                    <w:rPr>
                      <w:b/>
                      <w:sz w:val="44"/>
                    </w:rPr>
                  </w:pPr>
                  <w:r w:rsidRPr="00A100FB">
                    <w:rPr>
                      <w:b/>
                      <w:sz w:val="44"/>
                    </w:rPr>
                    <w:t>РУКОВОДСТВО ПОЛЬЗОВАТЕЛЯ</w:t>
                  </w:r>
                </w:p>
                <w:p w:rsidR="006B1F92" w:rsidRPr="006B1F92" w:rsidRDefault="006B1F92" w:rsidP="00A100F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Артикул 328-03</w:t>
                  </w:r>
                  <w:r>
                    <w:rPr>
                      <w:b/>
                      <w:sz w:val="36"/>
                      <w:szCs w:val="36"/>
                      <w:lang w:val="en-US"/>
                    </w:rPr>
                    <w:t>B</w:t>
                  </w:r>
                  <w:r>
                    <w:rPr>
                      <w:b/>
                      <w:sz w:val="36"/>
                      <w:szCs w:val="36"/>
                    </w:rPr>
                    <w:t>, 328-03С</w:t>
                  </w:r>
                </w:p>
              </w:txbxContent>
            </v:textbox>
          </v:shape>
        </w:pict>
      </w:r>
      <w:r w:rsidR="00A100FB">
        <w:rPr>
          <w:noProof/>
          <w:lang w:eastAsia="ru-RU"/>
        </w:rPr>
        <w:drawing>
          <wp:inline distT="0" distB="0" distL="0" distR="0">
            <wp:extent cx="5930265" cy="6605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660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Default="00A100FB">
      <w:pPr>
        <w:spacing w:after="0" w:line="240" w:lineRule="auto"/>
      </w:pPr>
    </w:p>
    <w:p w:rsidR="00A100FB" w:rsidRPr="00A100FB" w:rsidRDefault="00A100FB" w:rsidP="00A100FB">
      <w:pPr>
        <w:spacing w:after="0" w:line="240" w:lineRule="auto"/>
        <w:jc w:val="center"/>
        <w:rPr>
          <w:sz w:val="36"/>
        </w:rPr>
      </w:pPr>
      <w:r w:rsidRPr="00A100FB">
        <w:rPr>
          <w:sz w:val="36"/>
        </w:rPr>
        <w:lastRenderedPageBreak/>
        <w:t xml:space="preserve">Название и назначение </w:t>
      </w:r>
      <w:r w:rsidR="00E4257D">
        <w:rPr>
          <w:sz w:val="36"/>
        </w:rPr>
        <w:t>функциональных клавиш</w:t>
      </w:r>
    </w:p>
    <w:p w:rsidR="00A100FB" w:rsidRDefault="00A100F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455474" cy="307362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68" cy="307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FB" w:rsidRDefault="00A100FB">
      <w:pPr>
        <w:spacing w:after="0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00FB" w:rsidRPr="008B76D7" w:rsidTr="00A100FB">
        <w:tc>
          <w:tcPr>
            <w:tcW w:w="3190" w:type="dxa"/>
          </w:tcPr>
          <w:p w:rsidR="00A100FB" w:rsidRPr="008B76D7" w:rsidRDefault="00B63B15" w:rsidP="001C6EEE">
            <w:pPr>
              <w:pStyle w:val="a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КЛАВИША ДЕМО </w:t>
            </w:r>
          </w:p>
          <w:p w:rsidR="001C6EEE" w:rsidRPr="008B76D7" w:rsidRDefault="00FA11B7" w:rsidP="001C6EEE">
            <w:pPr>
              <w:pStyle w:val="a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8B76D7">
              <w:rPr>
                <w:sz w:val="20"/>
              </w:rPr>
              <w:t>ТЕМП +/-</w:t>
            </w:r>
          </w:p>
          <w:p w:rsidR="001C6EEE" w:rsidRPr="008B76D7" w:rsidRDefault="00FA11B7" w:rsidP="001C6EEE">
            <w:pPr>
              <w:pStyle w:val="a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8B76D7">
              <w:rPr>
                <w:sz w:val="20"/>
              </w:rPr>
              <w:t>ВКЛ./ВЫКЛ.</w:t>
            </w:r>
          </w:p>
          <w:p w:rsidR="001C6EEE" w:rsidRPr="008B76D7" w:rsidRDefault="00FA11B7" w:rsidP="001C6EEE">
            <w:pPr>
              <w:pStyle w:val="a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8B76D7">
              <w:rPr>
                <w:sz w:val="20"/>
              </w:rPr>
              <w:t>ПЕРЕКЛЮЧАТЕЛЬ</w:t>
            </w:r>
            <w:r w:rsidR="00F23D0A">
              <w:rPr>
                <w:sz w:val="20"/>
              </w:rPr>
              <w:t xml:space="preserve"> РЕЖИМА</w:t>
            </w:r>
            <w:r w:rsidRPr="008B76D7">
              <w:rPr>
                <w:sz w:val="20"/>
              </w:rPr>
              <w:t xml:space="preserve"> БАРАБАН</w:t>
            </w:r>
            <w:r w:rsidR="002F7735">
              <w:rPr>
                <w:sz w:val="20"/>
              </w:rPr>
              <w:t>ОВ</w:t>
            </w:r>
            <w:r w:rsidRPr="00F23D0A">
              <w:rPr>
                <w:sz w:val="20"/>
              </w:rPr>
              <w:t>/</w:t>
            </w:r>
            <w:r w:rsidR="00F23D0A">
              <w:rPr>
                <w:sz w:val="20"/>
              </w:rPr>
              <w:t>ГОЛОС</w:t>
            </w:r>
            <w:r w:rsidR="00727FEF">
              <w:rPr>
                <w:sz w:val="20"/>
              </w:rPr>
              <w:t>ОВ ЖИВОТНЫХ</w:t>
            </w:r>
          </w:p>
          <w:p w:rsidR="001C6EEE" w:rsidRPr="008B76D7" w:rsidRDefault="00FA11B7" w:rsidP="001C6EEE">
            <w:pPr>
              <w:pStyle w:val="a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8B76D7">
              <w:rPr>
                <w:sz w:val="20"/>
                <w:lang w:val="en-US"/>
              </w:rPr>
              <w:t>BD/</w:t>
            </w:r>
            <w:r w:rsidRPr="008B76D7">
              <w:rPr>
                <w:sz w:val="20"/>
              </w:rPr>
              <w:t>СОБАКА</w:t>
            </w:r>
          </w:p>
          <w:p w:rsidR="001C6EEE" w:rsidRPr="008B76D7" w:rsidRDefault="00FA11B7" w:rsidP="001C6EEE">
            <w:pPr>
              <w:pStyle w:val="a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8B76D7">
              <w:rPr>
                <w:sz w:val="20"/>
                <w:lang w:val="en-US"/>
              </w:rPr>
              <w:t>SD/</w:t>
            </w:r>
            <w:r w:rsidRPr="008B76D7">
              <w:rPr>
                <w:sz w:val="20"/>
              </w:rPr>
              <w:t>ЛЯГУШКА</w:t>
            </w:r>
          </w:p>
          <w:p w:rsidR="001C6EEE" w:rsidRPr="008B76D7" w:rsidRDefault="00FA11B7" w:rsidP="001C6EEE">
            <w:pPr>
              <w:pStyle w:val="a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8B76D7">
              <w:rPr>
                <w:sz w:val="20"/>
                <w:lang w:val="en-US"/>
              </w:rPr>
              <w:t>CYM/</w:t>
            </w:r>
            <w:r w:rsidRPr="008B76D7">
              <w:rPr>
                <w:sz w:val="20"/>
              </w:rPr>
              <w:t>УТКА</w:t>
            </w:r>
          </w:p>
        </w:tc>
        <w:tc>
          <w:tcPr>
            <w:tcW w:w="3190" w:type="dxa"/>
          </w:tcPr>
          <w:p w:rsidR="00A100FB" w:rsidRPr="008B76D7" w:rsidRDefault="00FA11B7" w:rsidP="001C6EEE">
            <w:pPr>
              <w:pStyle w:val="a3"/>
              <w:numPr>
                <w:ilvl w:val="0"/>
                <w:numId w:val="2"/>
              </w:numPr>
              <w:ind w:left="354" w:hanging="283"/>
              <w:rPr>
                <w:sz w:val="20"/>
              </w:rPr>
            </w:pPr>
            <w:r w:rsidRPr="008B76D7">
              <w:rPr>
                <w:sz w:val="20"/>
                <w:lang w:val="en-US"/>
              </w:rPr>
              <w:t>HI-HAT/</w:t>
            </w:r>
            <w:r w:rsidRPr="008B76D7">
              <w:rPr>
                <w:sz w:val="20"/>
              </w:rPr>
              <w:t>ПТИЦА</w:t>
            </w:r>
          </w:p>
          <w:p w:rsidR="001C6EEE" w:rsidRPr="008B76D7" w:rsidRDefault="00FA11B7" w:rsidP="001C6EEE">
            <w:pPr>
              <w:pStyle w:val="a3"/>
              <w:numPr>
                <w:ilvl w:val="0"/>
                <w:numId w:val="2"/>
              </w:numPr>
              <w:ind w:left="354" w:hanging="283"/>
              <w:rPr>
                <w:sz w:val="20"/>
              </w:rPr>
            </w:pPr>
            <w:r w:rsidRPr="008B76D7">
              <w:rPr>
                <w:sz w:val="20"/>
              </w:rPr>
              <w:t>ПРОГРАММИРОВАНИЕ</w:t>
            </w:r>
            <w:r w:rsidR="002F7735">
              <w:rPr>
                <w:sz w:val="20"/>
              </w:rPr>
              <w:t>:</w:t>
            </w:r>
            <w:r w:rsidRPr="008B76D7">
              <w:rPr>
                <w:sz w:val="20"/>
              </w:rPr>
              <w:t xml:space="preserve"> БАРАБАН</w:t>
            </w:r>
            <w:r w:rsidR="002F7735">
              <w:rPr>
                <w:sz w:val="20"/>
              </w:rPr>
              <w:t>Ы</w:t>
            </w:r>
            <w:r w:rsidRPr="008B76D7">
              <w:rPr>
                <w:sz w:val="20"/>
              </w:rPr>
              <w:t>/</w:t>
            </w:r>
            <w:r w:rsidR="00727FEF">
              <w:rPr>
                <w:sz w:val="20"/>
              </w:rPr>
              <w:t>ГОЛОСА ЖИВОТНЫХ</w:t>
            </w:r>
          </w:p>
          <w:p w:rsidR="001C6EEE" w:rsidRPr="008B76D7" w:rsidRDefault="00FA11B7" w:rsidP="001C6EEE">
            <w:pPr>
              <w:pStyle w:val="a3"/>
              <w:numPr>
                <w:ilvl w:val="0"/>
                <w:numId w:val="2"/>
              </w:numPr>
              <w:ind w:left="354" w:hanging="283"/>
              <w:rPr>
                <w:sz w:val="20"/>
              </w:rPr>
            </w:pPr>
            <w:r w:rsidRPr="008B76D7">
              <w:rPr>
                <w:sz w:val="20"/>
              </w:rPr>
              <w:t>ГРОМКОСТЬ +/-</w:t>
            </w:r>
          </w:p>
          <w:p w:rsidR="001C6EEE" w:rsidRPr="006B1F92" w:rsidRDefault="001C35BC" w:rsidP="001C6EEE">
            <w:pPr>
              <w:pStyle w:val="a3"/>
              <w:numPr>
                <w:ilvl w:val="0"/>
                <w:numId w:val="2"/>
              </w:numPr>
              <w:ind w:left="354" w:hanging="283"/>
              <w:rPr>
                <w:sz w:val="20"/>
              </w:rPr>
            </w:pPr>
            <w:r>
              <w:rPr>
                <w:sz w:val="20"/>
              </w:rPr>
              <w:t>СВОБОДНЫЙ РЕЖИМ</w:t>
            </w:r>
          </w:p>
          <w:p w:rsidR="00FA11B7" w:rsidRPr="008B76D7" w:rsidRDefault="00FA11B7" w:rsidP="001C6EEE">
            <w:pPr>
              <w:pStyle w:val="a3"/>
              <w:numPr>
                <w:ilvl w:val="0"/>
                <w:numId w:val="2"/>
              </w:numPr>
              <w:ind w:left="354" w:hanging="283"/>
              <w:rPr>
                <w:sz w:val="20"/>
              </w:rPr>
            </w:pPr>
            <w:r w:rsidRPr="008B76D7">
              <w:rPr>
                <w:sz w:val="20"/>
              </w:rPr>
              <w:t>ПЕСНЯ</w:t>
            </w:r>
          </w:p>
          <w:p w:rsidR="00FA11B7" w:rsidRPr="008B76D7" w:rsidRDefault="00FA11B7" w:rsidP="001C6EEE">
            <w:pPr>
              <w:pStyle w:val="a3"/>
              <w:numPr>
                <w:ilvl w:val="0"/>
                <w:numId w:val="2"/>
              </w:numPr>
              <w:ind w:left="354" w:hanging="283"/>
              <w:rPr>
                <w:sz w:val="20"/>
              </w:rPr>
            </w:pPr>
            <w:r w:rsidRPr="008B76D7">
              <w:rPr>
                <w:sz w:val="20"/>
              </w:rPr>
              <w:t>ДЕМОН</w:t>
            </w:r>
            <w:r w:rsidR="00E4257D">
              <w:rPr>
                <w:sz w:val="20"/>
              </w:rPr>
              <w:t>СТРАЦИЯ</w:t>
            </w:r>
          </w:p>
          <w:p w:rsidR="00FA11B7" w:rsidRPr="008B76D7" w:rsidRDefault="00FA11B7" w:rsidP="001C6EEE">
            <w:pPr>
              <w:pStyle w:val="a3"/>
              <w:numPr>
                <w:ilvl w:val="0"/>
                <w:numId w:val="2"/>
              </w:numPr>
              <w:ind w:left="354" w:hanging="283"/>
              <w:rPr>
                <w:sz w:val="20"/>
              </w:rPr>
            </w:pPr>
            <w:r w:rsidRPr="008B76D7">
              <w:rPr>
                <w:sz w:val="20"/>
              </w:rPr>
              <w:t>8 ЗВУК</w:t>
            </w:r>
            <w:r w:rsidR="00E4257D">
              <w:rPr>
                <w:sz w:val="20"/>
              </w:rPr>
              <w:t>ОВ</w:t>
            </w:r>
          </w:p>
        </w:tc>
        <w:tc>
          <w:tcPr>
            <w:tcW w:w="3191" w:type="dxa"/>
          </w:tcPr>
          <w:p w:rsidR="00A100FB" w:rsidRPr="008B76D7" w:rsidRDefault="00FA11B7" w:rsidP="00FA11B7">
            <w:pPr>
              <w:pStyle w:val="a3"/>
              <w:numPr>
                <w:ilvl w:val="0"/>
                <w:numId w:val="2"/>
              </w:numPr>
              <w:tabs>
                <w:tab w:val="left" w:pos="520"/>
              </w:tabs>
              <w:ind w:left="283" w:hanging="284"/>
              <w:rPr>
                <w:sz w:val="20"/>
              </w:rPr>
            </w:pPr>
            <w:r w:rsidRPr="008B76D7">
              <w:rPr>
                <w:sz w:val="20"/>
              </w:rPr>
              <w:t>8 РИТМОВ</w:t>
            </w:r>
          </w:p>
          <w:p w:rsidR="00FA11B7" w:rsidRPr="008B76D7" w:rsidRDefault="00FA11B7" w:rsidP="00FA11B7">
            <w:pPr>
              <w:pStyle w:val="a3"/>
              <w:numPr>
                <w:ilvl w:val="0"/>
                <w:numId w:val="2"/>
              </w:numPr>
              <w:ind w:left="283" w:hanging="284"/>
              <w:rPr>
                <w:sz w:val="20"/>
              </w:rPr>
            </w:pPr>
            <w:r w:rsidRPr="008B76D7">
              <w:rPr>
                <w:sz w:val="20"/>
              </w:rPr>
              <w:t>ПРОИГРЫВАНИЕ</w:t>
            </w:r>
          </w:p>
          <w:p w:rsidR="00FA11B7" w:rsidRPr="008B76D7" w:rsidRDefault="00FA11B7" w:rsidP="00FA11B7">
            <w:pPr>
              <w:pStyle w:val="a3"/>
              <w:numPr>
                <w:ilvl w:val="0"/>
                <w:numId w:val="2"/>
              </w:numPr>
              <w:ind w:left="283" w:hanging="284"/>
              <w:rPr>
                <w:sz w:val="20"/>
              </w:rPr>
            </w:pPr>
            <w:r w:rsidRPr="008B76D7">
              <w:rPr>
                <w:sz w:val="20"/>
              </w:rPr>
              <w:t>СТОП</w:t>
            </w:r>
          </w:p>
          <w:p w:rsidR="00FA11B7" w:rsidRPr="008B76D7" w:rsidRDefault="00FA11B7" w:rsidP="00FA11B7">
            <w:pPr>
              <w:pStyle w:val="a3"/>
              <w:numPr>
                <w:ilvl w:val="0"/>
                <w:numId w:val="2"/>
              </w:numPr>
              <w:ind w:left="283" w:hanging="284"/>
              <w:rPr>
                <w:sz w:val="20"/>
              </w:rPr>
            </w:pPr>
            <w:r w:rsidRPr="008B76D7">
              <w:rPr>
                <w:sz w:val="20"/>
              </w:rPr>
              <w:t xml:space="preserve">ЗАПИСЬ </w:t>
            </w:r>
          </w:p>
          <w:p w:rsidR="00FA11B7" w:rsidRPr="008B76D7" w:rsidRDefault="00FA11B7" w:rsidP="00FA11B7">
            <w:pPr>
              <w:rPr>
                <w:sz w:val="20"/>
              </w:rPr>
            </w:pPr>
          </w:p>
          <w:p w:rsidR="00FA11B7" w:rsidRPr="008B76D7" w:rsidRDefault="00FA11B7">
            <w:pPr>
              <w:rPr>
                <w:sz w:val="20"/>
              </w:rPr>
            </w:pPr>
          </w:p>
          <w:p w:rsidR="00FA11B7" w:rsidRPr="008B76D7" w:rsidRDefault="00FA11B7">
            <w:pPr>
              <w:rPr>
                <w:sz w:val="20"/>
              </w:rPr>
            </w:pPr>
          </w:p>
        </w:tc>
      </w:tr>
    </w:tbl>
    <w:p w:rsidR="00A100FB" w:rsidRDefault="00A100FB">
      <w:pPr>
        <w:spacing w:after="0" w:line="240" w:lineRule="auto"/>
      </w:pPr>
    </w:p>
    <w:p w:rsidR="006A3534" w:rsidRPr="008B76D7" w:rsidRDefault="006A3534" w:rsidP="008B76D7">
      <w:pPr>
        <w:spacing w:after="0" w:line="240" w:lineRule="auto"/>
        <w:jc w:val="center"/>
        <w:rPr>
          <w:sz w:val="32"/>
        </w:rPr>
      </w:pPr>
      <w:r w:rsidRPr="008B76D7">
        <w:rPr>
          <w:sz w:val="32"/>
        </w:rPr>
        <w:t>Подготовка перед игрой</w:t>
      </w:r>
    </w:p>
    <w:p w:rsidR="006A3534" w:rsidRPr="008B76D7" w:rsidRDefault="000E55C9" w:rsidP="006A3534">
      <w:pPr>
        <w:pStyle w:val="a3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Работа от батареек</w:t>
      </w:r>
    </w:p>
    <w:p w:rsidR="006A3534" w:rsidRPr="008B76D7" w:rsidRDefault="006A3534" w:rsidP="006A3534">
      <w:pPr>
        <w:spacing w:after="0" w:line="240" w:lineRule="auto"/>
        <w:ind w:left="360"/>
        <w:rPr>
          <w:sz w:val="20"/>
        </w:rPr>
      </w:pPr>
      <w:r w:rsidRPr="008B76D7">
        <w:rPr>
          <w:sz w:val="20"/>
        </w:rPr>
        <w:t>Для электронно</w:t>
      </w:r>
      <w:r w:rsidR="00A71E73">
        <w:rPr>
          <w:sz w:val="20"/>
        </w:rPr>
        <w:t>го пианино требуются 4 батаре</w:t>
      </w:r>
      <w:r w:rsidR="00E4257D">
        <w:rPr>
          <w:sz w:val="20"/>
        </w:rPr>
        <w:t>йки</w:t>
      </w:r>
      <w:r w:rsidR="00E4257D" w:rsidRPr="00E4257D">
        <w:rPr>
          <w:sz w:val="20"/>
        </w:rPr>
        <w:t xml:space="preserve"> </w:t>
      </w:r>
      <w:r w:rsidR="00E4257D">
        <w:rPr>
          <w:sz w:val="20"/>
        </w:rPr>
        <w:t xml:space="preserve">АА </w:t>
      </w:r>
      <w:r w:rsidRPr="008B76D7">
        <w:rPr>
          <w:sz w:val="20"/>
        </w:rPr>
        <w:t xml:space="preserve">1,5 </w:t>
      </w:r>
      <w:r w:rsidR="00E4257D">
        <w:rPr>
          <w:sz w:val="20"/>
          <w:lang w:val="en-US"/>
        </w:rPr>
        <w:t>V</w:t>
      </w:r>
      <w:r w:rsidRPr="008B76D7">
        <w:rPr>
          <w:sz w:val="20"/>
        </w:rPr>
        <w:t>.  Откройте крышку батарейного отсека у основания пианино</w:t>
      </w:r>
      <w:r w:rsidR="00E4257D">
        <w:rPr>
          <w:sz w:val="20"/>
        </w:rPr>
        <w:t>.</w:t>
      </w:r>
      <w:r w:rsidR="00AA18CC" w:rsidRPr="008B76D7">
        <w:rPr>
          <w:sz w:val="20"/>
        </w:rPr>
        <w:t xml:space="preserve"> Зат</w:t>
      </w:r>
      <w:r w:rsidR="00A71E73">
        <w:rPr>
          <w:sz w:val="20"/>
        </w:rPr>
        <w:t xml:space="preserve">ем вставьте </w:t>
      </w:r>
      <w:r w:rsidR="00E4257D">
        <w:rPr>
          <w:sz w:val="20"/>
        </w:rPr>
        <w:t>батарейки, соблюдая полярность,</w:t>
      </w:r>
      <w:r w:rsidR="00AA18CC" w:rsidRPr="008B76D7">
        <w:rPr>
          <w:sz w:val="20"/>
        </w:rPr>
        <w:t xml:space="preserve"> и плотно закройте крышку. </w:t>
      </w:r>
    </w:p>
    <w:p w:rsidR="00AA18CC" w:rsidRPr="008B76D7" w:rsidRDefault="00AA18CC" w:rsidP="006A3534">
      <w:pPr>
        <w:spacing w:after="0" w:line="240" w:lineRule="auto"/>
        <w:ind w:left="360"/>
        <w:rPr>
          <w:sz w:val="20"/>
        </w:rPr>
      </w:pPr>
      <w:r w:rsidRPr="008B76D7">
        <w:rPr>
          <w:sz w:val="20"/>
        </w:rPr>
        <w:t>(Как показано на рис. 2)</w:t>
      </w:r>
    </w:p>
    <w:p w:rsidR="00AA18CC" w:rsidRPr="008B76D7" w:rsidRDefault="000637CE" w:rsidP="006A3534">
      <w:pPr>
        <w:spacing w:after="0" w:line="240" w:lineRule="auto"/>
        <w:ind w:left="360"/>
        <w:rPr>
          <w:sz w:val="20"/>
        </w:rPr>
      </w:pPr>
      <w:r w:rsidRPr="008B76D7"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53975</wp:posOffset>
            </wp:positionV>
            <wp:extent cx="2643505" cy="893445"/>
            <wp:effectExtent l="19050" t="0" r="4445" b="0"/>
            <wp:wrapThrough wrapText="bothSides">
              <wp:wrapPolygon edited="0">
                <wp:start x="-156" y="0"/>
                <wp:lineTo x="-156" y="21186"/>
                <wp:lineTo x="21636" y="21186"/>
                <wp:lineTo x="21636" y="0"/>
                <wp:lineTo x="-156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A81" w:rsidRPr="008B76D7">
        <w:rPr>
          <w:sz w:val="20"/>
        </w:rPr>
        <w:tab/>
      </w:r>
      <w:r w:rsidR="00592A81" w:rsidRPr="008B76D7">
        <w:rPr>
          <w:sz w:val="20"/>
        </w:rPr>
        <w:tab/>
      </w:r>
      <w:r w:rsidR="00592A81" w:rsidRPr="008B76D7">
        <w:rPr>
          <w:sz w:val="20"/>
        </w:rPr>
        <w:tab/>
      </w:r>
      <w:r w:rsidR="00592A81" w:rsidRPr="008B76D7">
        <w:rPr>
          <w:sz w:val="20"/>
        </w:rPr>
        <w:tab/>
      </w:r>
      <w:r w:rsidR="00592A81" w:rsidRPr="008B76D7">
        <w:rPr>
          <w:sz w:val="20"/>
        </w:rPr>
        <w:tab/>
      </w:r>
      <w:r w:rsidR="00592A81" w:rsidRPr="008B76D7">
        <w:rPr>
          <w:sz w:val="20"/>
        </w:rPr>
        <w:tab/>
      </w:r>
    </w:p>
    <w:p w:rsidR="00592A81" w:rsidRPr="008B76D7" w:rsidRDefault="00776575" w:rsidP="006A3534">
      <w:pPr>
        <w:spacing w:after="0" w:line="240" w:lineRule="auto"/>
        <w:ind w:left="360"/>
        <w:rPr>
          <w:sz w:val="20"/>
        </w:rPr>
      </w:pPr>
      <w:r>
        <w:rPr>
          <w:noProof/>
          <w:sz w:val="20"/>
          <w:lang w:eastAsia="ru-RU"/>
        </w:rPr>
        <w:pict>
          <v:shape id="_x0000_s1028" type="#_x0000_t202" style="position:absolute;left:0;text-align:left;margin-left:336.75pt;margin-top:1.2pt;width:130.85pt;height:59.1pt;z-index:251661312" stroked="f">
            <v:textbox style="mso-next-textbox:#_x0000_s1028">
              <w:txbxContent>
                <w:p w:rsidR="00592A81" w:rsidRPr="00592A81" w:rsidRDefault="00592A81" w:rsidP="00592A81">
                  <w:pPr>
                    <w:spacing w:after="0"/>
                    <w:rPr>
                      <w:rFonts w:ascii="Times New Roman" w:hAnsi="Times New Roman" w:cs="Times New Roman"/>
                      <w:sz w:val="16"/>
                    </w:rPr>
                  </w:pPr>
                  <w:r w:rsidRPr="00592A81">
                    <w:rPr>
                      <w:rFonts w:ascii="Times New Roman" w:hAnsi="Times New Roman" w:cs="Times New Roman"/>
                      <w:sz w:val="16"/>
                    </w:rPr>
                    <w:t>Гнездо входной мощности постоянного тока 6В</w:t>
                  </w:r>
                </w:p>
                <w:p w:rsidR="00592A81" w:rsidRPr="00D60E0C" w:rsidRDefault="00E4257D" w:rsidP="00592A81">
                  <w:pPr>
                    <w:spacing w:after="0"/>
                    <w:rPr>
                      <w:rFonts w:ascii="Times New Roman" w:hAnsi="Times New Roman" w:cs="Times New Roman"/>
                      <w:sz w:val="16"/>
                    </w:rPr>
                  </w:pPr>
                  <w:r w:rsidRPr="00592A81">
                    <w:rPr>
                      <w:rFonts w:ascii="Times New Roman" w:hAnsi="Times New Roman" w:cs="Times New Roman"/>
                      <w:sz w:val="16"/>
                    </w:rPr>
                    <w:t>Г</w:t>
                  </w:r>
                  <w:r w:rsidR="00592A81" w:rsidRPr="00592A81">
                    <w:rPr>
                      <w:rFonts w:ascii="Times New Roman" w:hAnsi="Times New Roman" w:cs="Times New Roman"/>
                      <w:sz w:val="16"/>
                    </w:rPr>
                    <w:t>нездо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для</w:t>
                  </w:r>
                  <w:r w:rsidR="00592A81" w:rsidRPr="00592A81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592A81" w:rsidRPr="00592A81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MP</w:t>
                  </w:r>
                  <w:r w:rsidR="00592A81" w:rsidRPr="00D60E0C">
                    <w:rPr>
                      <w:rFonts w:ascii="Times New Roman" w:hAnsi="Times New Roman" w:cs="Times New Roman"/>
                      <w:sz w:val="16"/>
                    </w:rPr>
                    <w:t>3</w:t>
                  </w:r>
                </w:p>
                <w:p w:rsidR="00592A81" w:rsidRPr="00D60E0C" w:rsidRDefault="001C35BC" w:rsidP="00592A81">
                  <w:pPr>
                    <w:spacing w:after="0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Г</w:t>
                  </w:r>
                  <w:r w:rsidR="00592A81" w:rsidRPr="00D60E0C">
                    <w:rPr>
                      <w:rFonts w:ascii="Times New Roman" w:hAnsi="Times New Roman" w:cs="Times New Roman"/>
                      <w:sz w:val="16"/>
                    </w:rPr>
                    <w:t xml:space="preserve">нездо </w:t>
                  </w:r>
                  <w:r w:rsidR="00E4257D">
                    <w:rPr>
                      <w:rFonts w:ascii="Times New Roman" w:hAnsi="Times New Roman" w:cs="Times New Roman"/>
                      <w:sz w:val="16"/>
                    </w:rPr>
                    <w:t>для микрофона</w:t>
                  </w:r>
                </w:p>
              </w:txbxContent>
            </v:textbox>
          </v:shape>
        </w:pict>
      </w:r>
    </w:p>
    <w:p w:rsidR="00592A81" w:rsidRPr="008B76D7" w:rsidRDefault="00592A81" w:rsidP="006A3534">
      <w:pPr>
        <w:spacing w:after="0" w:line="240" w:lineRule="auto"/>
        <w:ind w:left="360"/>
        <w:rPr>
          <w:sz w:val="20"/>
        </w:rPr>
      </w:pPr>
    </w:p>
    <w:p w:rsidR="00592A81" w:rsidRPr="008B76D7" w:rsidRDefault="00592A81" w:rsidP="006A3534">
      <w:pPr>
        <w:spacing w:after="0" w:line="240" w:lineRule="auto"/>
        <w:ind w:left="360"/>
        <w:rPr>
          <w:sz w:val="20"/>
        </w:rPr>
      </w:pPr>
    </w:p>
    <w:p w:rsidR="00592A81" w:rsidRPr="008B76D7" w:rsidRDefault="00592A81" w:rsidP="006A3534">
      <w:pPr>
        <w:spacing w:after="0" w:line="240" w:lineRule="auto"/>
        <w:ind w:left="360"/>
        <w:rPr>
          <w:sz w:val="20"/>
        </w:rPr>
      </w:pPr>
    </w:p>
    <w:p w:rsidR="00592A81" w:rsidRPr="008B76D7" w:rsidRDefault="00592A81" w:rsidP="006A3534">
      <w:pPr>
        <w:spacing w:after="0" w:line="240" w:lineRule="auto"/>
        <w:ind w:left="360"/>
        <w:rPr>
          <w:sz w:val="20"/>
        </w:rPr>
      </w:pPr>
    </w:p>
    <w:p w:rsidR="00592A81" w:rsidRPr="008B76D7" w:rsidRDefault="00E4257D" w:rsidP="00592A81">
      <w:pPr>
        <w:spacing w:after="0" w:line="240" w:lineRule="auto"/>
        <w:ind w:left="1776" w:firstLine="348"/>
        <w:rPr>
          <w:sz w:val="20"/>
        </w:rPr>
      </w:pPr>
      <w:r>
        <w:rPr>
          <w:sz w:val="20"/>
        </w:rPr>
        <w:t>(Как показано на рис. 3</w:t>
      </w:r>
      <w:r w:rsidR="00592A81" w:rsidRPr="008B76D7">
        <w:rPr>
          <w:sz w:val="20"/>
        </w:rPr>
        <w:t xml:space="preserve">) </w:t>
      </w:r>
      <w:r w:rsidR="00592A81" w:rsidRPr="008B76D7">
        <w:rPr>
          <w:sz w:val="20"/>
        </w:rPr>
        <w:tab/>
        <w:t xml:space="preserve">(Как показано на рис. </w:t>
      </w:r>
      <w:r>
        <w:rPr>
          <w:sz w:val="20"/>
        </w:rPr>
        <w:t>2</w:t>
      </w:r>
      <w:r w:rsidR="00592A81" w:rsidRPr="008B76D7">
        <w:rPr>
          <w:sz w:val="20"/>
        </w:rPr>
        <w:t>)</w:t>
      </w:r>
    </w:p>
    <w:p w:rsidR="000E55C9" w:rsidRDefault="000E55C9" w:rsidP="000E55C9">
      <w:pPr>
        <w:pStyle w:val="a3"/>
        <w:spacing w:after="0" w:line="240" w:lineRule="auto"/>
        <w:rPr>
          <w:sz w:val="20"/>
        </w:rPr>
      </w:pPr>
    </w:p>
    <w:p w:rsidR="000E55C9" w:rsidRDefault="000E55C9" w:rsidP="00592A81">
      <w:pPr>
        <w:pStyle w:val="a3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Работа от сети электропитания</w:t>
      </w:r>
    </w:p>
    <w:p w:rsidR="00036B2A" w:rsidRPr="008B76D7" w:rsidRDefault="000E55C9" w:rsidP="000E55C9">
      <w:pPr>
        <w:spacing w:after="0" w:line="240" w:lineRule="auto"/>
        <w:ind w:left="360"/>
        <w:rPr>
          <w:sz w:val="20"/>
        </w:rPr>
      </w:pPr>
      <w:r w:rsidRPr="000E55C9">
        <w:rPr>
          <w:sz w:val="20"/>
        </w:rPr>
        <w:t>Пианино можно подключить к сети электропитания</w:t>
      </w:r>
      <w:r>
        <w:rPr>
          <w:sz w:val="20"/>
        </w:rPr>
        <w:t>. Для этого вам пот</w:t>
      </w:r>
      <w:r w:rsidR="00036B2A" w:rsidRPr="000E55C9">
        <w:rPr>
          <w:sz w:val="20"/>
        </w:rPr>
        <w:t xml:space="preserve">ребуется </w:t>
      </w:r>
      <w:r>
        <w:rPr>
          <w:sz w:val="20"/>
        </w:rPr>
        <w:t xml:space="preserve">сетевой </w:t>
      </w:r>
      <w:r w:rsidR="00036B2A" w:rsidRPr="000E55C9">
        <w:rPr>
          <w:sz w:val="20"/>
        </w:rPr>
        <w:t xml:space="preserve">адаптер </w:t>
      </w:r>
      <w:r w:rsidRPr="001C35BC">
        <w:rPr>
          <w:sz w:val="20"/>
          <w:lang w:val="en-US"/>
        </w:rPr>
        <w:t>AC</w:t>
      </w:r>
      <w:r w:rsidRPr="001C35BC">
        <w:rPr>
          <w:sz w:val="20"/>
        </w:rPr>
        <w:t>/</w:t>
      </w:r>
      <w:r w:rsidRPr="001C35BC">
        <w:rPr>
          <w:sz w:val="20"/>
          <w:lang w:val="en-US"/>
        </w:rPr>
        <w:t>DC</w:t>
      </w:r>
      <w:r w:rsidRPr="000E55C9">
        <w:rPr>
          <w:sz w:val="20"/>
        </w:rPr>
        <w:t xml:space="preserve"> </w:t>
      </w:r>
      <w:r w:rsidR="006B1F92" w:rsidRPr="000E55C9">
        <w:rPr>
          <w:sz w:val="20"/>
        </w:rPr>
        <w:t>(не входит в комплект)</w:t>
      </w:r>
      <w:r>
        <w:rPr>
          <w:sz w:val="20"/>
        </w:rPr>
        <w:t xml:space="preserve">. </w:t>
      </w:r>
      <w:r w:rsidR="00036B2A" w:rsidRPr="001C35BC">
        <w:rPr>
          <w:sz w:val="20"/>
        </w:rPr>
        <w:t>В случае</w:t>
      </w:r>
      <w:r w:rsidR="00E4257D" w:rsidRPr="001C35BC">
        <w:rPr>
          <w:sz w:val="20"/>
        </w:rPr>
        <w:t xml:space="preserve"> использования данного адаптера</w:t>
      </w:r>
      <w:r w:rsidR="00036B2A" w:rsidRPr="001C35BC">
        <w:rPr>
          <w:sz w:val="20"/>
        </w:rPr>
        <w:t xml:space="preserve"> вставьте порт адаптера в </w:t>
      </w:r>
      <w:r w:rsidR="00E4257D" w:rsidRPr="001C35BC">
        <w:rPr>
          <w:sz w:val="20"/>
        </w:rPr>
        <w:t>гнездо</w:t>
      </w:r>
      <w:r w:rsidR="00036B2A" w:rsidRPr="001C35BC">
        <w:rPr>
          <w:sz w:val="20"/>
        </w:rPr>
        <w:t xml:space="preserve"> электропитания на задней части электронного пианино. Второй конец </w:t>
      </w:r>
      <w:r>
        <w:rPr>
          <w:sz w:val="20"/>
        </w:rPr>
        <w:t>подключите к сети электропитания</w:t>
      </w:r>
      <w:r w:rsidR="00036B2A" w:rsidRPr="001C35BC">
        <w:rPr>
          <w:sz w:val="20"/>
        </w:rPr>
        <w:t xml:space="preserve">. (Убедитесь, что входное напряжение адаптера стабильно соответствует напряжению </w:t>
      </w:r>
      <w:r>
        <w:rPr>
          <w:sz w:val="20"/>
        </w:rPr>
        <w:t>сити</w:t>
      </w:r>
      <w:r w:rsidR="00036B2A" w:rsidRPr="001C35BC">
        <w:rPr>
          <w:sz w:val="20"/>
        </w:rPr>
        <w:t>). (рис. 3).</w:t>
      </w:r>
    </w:p>
    <w:p w:rsidR="000E55C9" w:rsidRDefault="000E55C9" w:rsidP="00036B2A">
      <w:pPr>
        <w:pStyle w:val="a3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Использование микрофона</w:t>
      </w:r>
    </w:p>
    <w:p w:rsidR="008B76D7" w:rsidRDefault="000E55C9" w:rsidP="000E55C9">
      <w:pPr>
        <w:spacing w:after="0" w:line="240" w:lineRule="auto"/>
        <w:ind w:left="360"/>
        <w:rPr>
          <w:sz w:val="20"/>
        </w:rPr>
      </w:pPr>
      <w:r>
        <w:rPr>
          <w:sz w:val="20"/>
        </w:rPr>
        <w:t xml:space="preserve">К пианино можно подключить микрофон (не входит в комплект). </w:t>
      </w:r>
      <w:r w:rsidR="00E4257D">
        <w:rPr>
          <w:sz w:val="20"/>
        </w:rPr>
        <w:t>Подключите микрофо</w:t>
      </w:r>
      <w:r w:rsidR="008B76D7">
        <w:rPr>
          <w:sz w:val="20"/>
        </w:rPr>
        <w:t>н в гнездо</w:t>
      </w:r>
      <w:r w:rsidR="007D5E32">
        <w:rPr>
          <w:sz w:val="20"/>
        </w:rPr>
        <w:t xml:space="preserve"> 3</w:t>
      </w:r>
      <w:r w:rsidR="008B76D7">
        <w:rPr>
          <w:sz w:val="20"/>
        </w:rPr>
        <w:t>, после чего вы сможете играть и петь одновременно (</w:t>
      </w:r>
      <w:r w:rsidR="008B76D7" w:rsidRPr="008B76D7">
        <w:rPr>
          <w:sz w:val="20"/>
        </w:rPr>
        <w:t>рис. 3)</w:t>
      </w:r>
      <w:r w:rsidR="008B76D7">
        <w:rPr>
          <w:sz w:val="20"/>
        </w:rPr>
        <w:t>.</w:t>
      </w:r>
    </w:p>
    <w:p w:rsidR="00592A81" w:rsidRPr="000E55C9" w:rsidRDefault="00592A81" w:rsidP="000E55C9">
      <w:pPr>
        <w:spacing w:after="0" w:line="240" w:lineRule="auto"/>
        <w:rPr>
          <w:sz w:val="20"/>
        </w:rPr>
      </w:pPr>
    </w:p>
    <w:p w:rsidR="007D5E32" w:rsidRPr="008B76D7" w:rsidRDefault="007D5E32" w:rsidP="007D5E32">
      <w:pPr>
        <w:pStyle w:val="a3"/>
        <w:spacing w:after="0" w:line="240" w:lineRule="auto"/>
        <w:ind w:left="1080"/>
        <w:rPr>
          <w:sz w:val="20"/>
        </w:rPr>
      </w:pPr>
    </w:p>
    <w:p w:rsidR="00592A81" w:rsidRDefault="00F444FF" w:rsidP="00B63B15">
      <w:pPr>
        <w:spacing w:after="0" w:line="240" w:lineRule="auto"/>
        <w:jc w:val="center"/>
        <w:rPr>
          <w:sz w:val="36"/>
        </w:rPr>
      </w:pPr>
      <w:r w:rsidRPr="00B63B15">
        <w:rPr>
          <w:sz w:val="36"/>
        </w:rPr>
        <w:lastRenderedPageBreak/>
        <w:t xml:space="preserve">Основные </w:t>
      </w:r>
      <w:r w:rsidR="000E55C9">
        <w:rPr>
          <w:sz w:val="36"/>
        </w:rPr>
        <w:t>функции пианино</w:t>
      </w:r>
    </w:p>
    <w:p w:rsidR="00F23D0A" w:rsidRPr="00B63B15" w:rsidRDefault="00F23D0A" w:rsidP="00B63B15">
      <w:pPr>
        <w:spacing w:after="0" w:line="240" w:lineRule="auto"/>
        <w:jc w:val="center"/>
        <w:rPr>
          <w:sz w:val="36"/>
        </w:rPr>
      </w:pPr>
    </w:p>
    <w:p w:rsidR="00F444FF" w:rsidRDefault="00F444FF" w:rsidP="00F444FF">
      <w:pPr>
        <w:spacing w:after="0" w:line="240" w:lineRule="auto"/>
      </w:pPr>
      <w:r>
        <w:t xml:space="preserve">Нажмите кнопку Вкл./Выкл., </w:t>
      </w:r>
      <w:r w:rsidR="00A71E73">
        <w:t xml:space="preserve">чтобы привести </w:t>
      </w:r>
      <w:r>
        <w:t>устройство в режим готовности. Наж</w:t>
      </w:r>
      <w:r w:rsidR="00F23D0A">
        <w:t>имайте кнопки</w:t>
      </w:r>
      <w:r>
        <w:t xml:space="preserve"> регулирования громкости (+) или (-)</w:t>
      </w:r>
      <w:r w:rsidR="007D5E32">
        <w:t>,</w:t>
      </w:r>
      <w:r>
        <w:t xml:space="preserve"> и вы сможет</w:t>
      </w:r>
      <w:r w:rsidR="00A71E73">
        <w:t>е</w:t>
      </w:r>
      <w:r>
        <w:t xml:space="preserve"> </w:t>
      </w:r>
      <w:r w:rsidR="00F23D0A">
        <w:t xml:space="preserve">увеличивать или уменьшать </w:t>
      </w:r>
      <w:r>
        <w:t>громкость. По умолчанию уровень громкости стоит на отметке 11. Всего 16 уровней</w:t>
      </w:r>
      <w:r w:rsidR="007D5E32">
        <w:t xml:space="preserve"> громкости</w:t>
      </w:r>
      <w:r>
        <w:t>.</w:t>
      </w:r>
    </w:p>
    <w:p w:rsidR="00F444FF" w:rsidRDefault="00F444FF" w:rsidP="00F444FF">
      <w:pPr>
        <w:spacing w:after="0" w:line="240" w:lineRule="auto"/>
      </w:pPr>
    </w:p>
    <w:p w:rsidR="00F444FF" w:rsidRDefault="00F444FF" w:rsidP="00F444FF">
      <w:pPr>
        <w:pStyle w:val="a3"/>
        <w:numPr>
          <w:ilvl w:val="0"/>
          <w:numId w:val="5"/>
        </w:numPr>
        <w:spacing w:after="0" w:line="240" w:lineRule="auto"/>
      </w:pPr>
      <w:r>
        <w:t xml:space="preserve">Переключатель </w:t>
      </w:r>
      <w:r w:rsidR="00F23D0A">
        <w:t>режима</w:t>
      </w:r>
      <w:r>
        <w:t xml:space="preserve"> барабана/</w:t>
      </w:r>
      <w:r w:rsidR="00F23D0A">
        <w:t>голос</w:t>
      </w:r>
      <w:r w:rsidR="002F7735">
        <w:t xml:space="preserve">ов </w:t>
      </w:r>
      <w:r>
        <w:t>животн</w:t>
      </w:r>
      <w:r w:rsidR="002F7735">
        <w:t>ых</w:t>
      </w:r>
    </w:p>
    <w:p w:rsidR="00F444FF" w:rsidRDefault="00F444FF" w:rsidP="00F23D0A">
      <w:pPr>
        <w:pStyle w:val="a3"/>
        <w:spacing w:after="0" w:line="240" w:lineRule="auto"/>
      </w:pPr>
      <w:r>
        <w:t xml:space="preserve">Нажмите </w:t>
      </w:r>
      <w:r w:rsidR="002F7735">
        <w:t xml:space="preserve">кнопку </w:t>
      </w:r>
      <w:r>
        <w:t>«</w:t>
      </w:r>
      <w:r w:rsidR="002F7735">
        <w:t>ПЕРЕКЛЮЧАТЕЛЬ РЕЖИМА БАРАБАНОВ/ ГОЛОСОВ ЖИВОТНЫХ</w:t>
      </w:r>
      <w:r>
        <w:t xml:space="preserve">». Вы можете запрограммировать барабанный звук и </w:t>
      </w:r>
      <w:r w:rsidR="00727FEF">
        <w:t>звук голоса</w:t>
      </w:r>
      <w:r>
        <w:t xml:space="preserve"> животного. По завершении программирования нажмите </w:t>
      </w:r>
      <w:r w:rsidRPr="00727FEF">
        <w:t>«</w:t>
      </w:r>
      <w:r w:rsidR="00727FEF">
        <w:t>ВОСПРОИЗВЕДЕНИ</w:t>
      </w:r>
      <w:r w:rsidR="00727FEF">
        <w:rPr>
          <w:lang w:val="en-US"/>
        </w:rPr>
        <w:t>Е</w:t>
      </w:r>
      <w:r w:rsidRPr="00727FEF">
        <w:t>», что</w:t>
      </w:r>
      <w:r>
        <w:t>бы начать проигрывание.</w:t>
      </w:r>
    </w:p>
    <w:p w:rsidR="00F444FF" w:rsidRDefault="00F444FF" w:rsidP="00F444FF">
      <w:pPr>
        <w:pStyle w:val="a3"/>
        <w:numPr>
          <w:ilvl w:val="0"/>
          <w:numId w:val="5"/>
        </w:numPr>
        <w:spacing w:after="0" w:line="240" w:lineRule="auto"/>
      </w:pPr>
      <w:r>
        <w:t>Программирование</w:t>
      </w:r>
    </w:p>
    <w:p w:rsidR="00FA3095" w:rsidRDefault="00F444FF" w:rsidP="00FA3095">
      <w:pPr>
        <w:pStyle w:val="a3"/>
        <w:spacing w:after="0" w:line="240" w:lineRule="auto"/>
      </w:pPr>
      <w:r>
        <w:t>Нажмите кнопку «</w:t>
      </w:r>
      <w:r w:rsidR="002F7735" w:rsidRPr="002F7735">
        <w:t>ПРОГРАММИРОВАНИЕ: БАРАБАНЫ/ГОЛОСА ЖИВОТНЫХ</w:t>
      </w:r>
      <w:r>
        <w:t xml:space="preserve">». Нажимая на </w:t>
      </w:r>
      <w:r w:rsidR="00727FEF">
        <w:t>клавиши пианино</w:t>
      </w:r>
      <w:r>
        <w:t xml:space="preserve">, вы можете запрограммировать </w:t>
      </w:r>
      <w:r w:rsidR="007D5E32">
        <w:t xml:space="preserve">фрагмент </w:t>
      </w:r>
      <w:r>
        <w:t xml:space="preserve">ритмичной мелодии и записать ее. </w:t>
      </w:r>
      <w:r w:rsidR="00330CF9">
        <w:t xml:space="preserve">Когда память будет заполнена, процесс программирования остановится. </w:t>
      </w:r>
      <w:r w:rsidR="00FA3095">
        <w:t xml:space="preserve">После того как пианино будет запрограммировано, нажмите кнопку </w:t>
      </w:r>
      <w:r w:rsidR="002F7735" w:rsidRPr="00727FEF">
        <w:t>«</w:t>
      </w:r>
      <w:r w:rsidR="002F7735">
        <w:t>ВОСПРОИЗВЕДЕНИ</w:t>
      </w:r>
      <w:r w:rsidR="002F7735" w:rsidRPr="002F7735">
        <w:t>Е</w:t>
      </w:r>
      <w:r w:rsidR="002F7735" w:rsidRPr="00727FEF">
        <w:t>»</w:t>
      </w:r>
      <w:r w:rsidR="00FA3095">
        <w:t>,</w:t>
      </w:r>
      <w:r w:rsidR="00FA3095" w:rsidRPr="00FA3095">
        <w:t xml:space="preserve"> </w:t>
      </w:r>
      <w:r w:rsidR="00FA3095">
        <w:t xml:space="preserve">устройство будет автоматически </w:t>
      </w:r>
      <w:r w:rsidR="002F5152">
        <w:t xml:space="preserve">повторно </w:t>
      </w:r>
      <w:r w:rsidR="00FA3095">
        <w:t xml:space="preserve">проигрывать запрограммированный вами ритм.  Затем еще раз нажмите кнопку </w:t>
      </w:r>
      <w:r w:rsidR="002F7735" w:rsidRPr="00727FEF">
        <w:t>«</w:t>
      </w:r>
      <w:r w:rsidR="002F7735">
        <w:t>ВОСПРОИЗВЕДЕНИ</w:t>
      </w:r>
      <w:r w:rsidR="002F7735" w:rsidRPr="00330CF9">
        <w:t>Е</w:t>
      </w:r>
      <w:r w:rsidR="002F7735" w:rsidRPr="00727FEF">
        <w:t>»</w:t>
      </w:r>
      <w:r w:rsidR="00FA3095">
        <w:t>, проигрывание будет окончено. Остановить проигрывание также можно нажатием копки «Вкл./Выкл.».</w:t>
      </w:r>
    </w:p>
    <w:p w:rsidR="007D5E32" w:rsidRPr="007D5E32" w:rsidRDefault="00EB723D" w:rsidP="00C818BB">
      <w:pPr>
        <w:pStyle w:val="a3"/>
        <w:numPr>
          <w:ilvl w:val="0"/>
          <w:numId w:val="5"/>
        </w:numPr>
        <w:spacing w:after="0" w:line="240" w:lineRule="auto"/>
      </w:pPr>
      <w:r>
        <w:t>Нажмите кнопку «СВОБОДНЫЙ РЕЖИМ»</w:t>
      </w:r>
      <w:r w:rsidR="00330CF9">
        <w:t>:</w:t>
      </w:r>
      <w:r>
        <w:t xml:space="preserve"> нажимайте на любые клавиши пианино для </w:t>
      </w:r>
      <w:r w:rsidR="00B452BF">
        <w:t>воспроизведения</w:t>
      </w:r>
      <w:bookmarkStart w:id="0" w:name="_GoBack"/>
      <w:bookmarkEnd w:id="0"/>
      <w:r>
        <w:t xml:space="preserve"> мелодий. </w:t>
      </w:r>
    </w:p>
    <w:p w:rsidR="00FA3095" w:rsidRDefault="00FA3095" w:rsidP="00FA3095">
      <w:pPr>
        <w:pStyle w:val="a3"/>
        <w:numPr>
          <w:ilvl w:val="0"/>
          <w:numId w:val="5"/>
        </w:numPr>
        <w:spacing w:after="0" w:line="240" w:lineRule="auto"/>
      </w:pPr>
      <w:r>
        <w:t xml:space="preserve">Данное электронное устройство </w:t>
      </w:r>
      <w:r w:rsidR="007D5E32">
        <w:t xml:space="preserve">воспроизводит </w:t>
      </w:r>
      <w:r>
        <w:t>10 отдельных</w:t>
      </w:r>
      <w:r w:rsidR="00EB723D">
        <w:t xml:space="preserve"> мелодий</w:t>
      </w:r>
      <w:r>
        <w:t xml:space="preserve">. Нажмите </w:t>
      </w:r>
      <w:r w:rsidR="007D5E32">
        <w:t xml:space="preserve">клавишу </w:t>
      </w:r>
      <w:r>
        <w:t>«</w:t>
      </w:r>
      <w:r w:rsidR="007D5E32">
        <w:t>Д</w:t>
      </w:r>
      <w:r w:rsidR="00EB723D">
        <w:t>ЕМО</w:t>
      </w:r>
      <w:r w:rsidR="002F5152">
        <w:t>»</w:t>
      </w:r>
      <w:r>
        <w:t xml:space="preserve">, чтобы проиграть </w:t>
      </w:r>
      <w:r w:rsidR="007D5E32">
        <w:t xml:space="preserve">одну </w:t>
      </w:r>
      <w:r>
        <w:t>песню</w:t>
      </w:r>
      <w:r w:rsidR="007D5E32">
        <w:t>;</w:t>
      </w:r>
      <w:r>
        <w:t xml:space="preserve"> нажмите еще раз </w:t>
      </w:r>
      <w:r w:rsidR="007D5E32">
        <w:t xml:space="preserve">эту же клавишу </w:t>
      </w:r>
      <w:r>
        <w:t xml:space="preserve">для перехода к следующей </w:t>
      </w:r>
      <w:r w:rsidR="00EB723D">
        <w:t>ком</w:t>
      </w:r>
      <w:r>
        <w:t>позиции.</w:t>
      </w:r>
    </w:p>
    <w:p w:rsidR="00FA3095" w:rsidRDefault="0054376B" w:rsidP="00FA3095">
      <w:pPr>
        <w:pStyle w:val="a3"/>
        <w:numPr>
          <w:ilvl w:val="0"/>
          <w:numId w:val="5"/>
        </w:numPr>
        <w:spacing w:after="0" w:line="240" w:lineRule="auto"/>
      </w:pPr>
      <w:r>
        <w:t xml:space="preserve">Громкость </w:t>
      </w:r>
    </w:p>
    <w:p w:rsidR="0054376B" w:rsidRDefault="0054376B" w:rsidP="0054376B">
      <w:pPr>
        <w:pStyle w:val="a3"/>
        <w:spacing w:after="0" w:line="240" w:lineRule="auto"/>
      </w:pPr>
      <w:r>
        <w:t>Наж</w:t>
      </w:r>
      <w:r w:rsidR="00EB723D">
        <w:t>и</w:t>
      </w:r>
      <w:r>
        <w:t>м</w:t>
      </w:r>
      <w:r w:rsidR="00EB723D">
        <w:t>ай</w:t>
      </w:r>
      <w:r>
        <w:t xml:space="preserve">те </w:t>
      </w:r>
      <w:r w:rsidR="00EB723D">
        <w:t xml:space="preserve">на </w:t>
      </w:r>
      <w:r>
        <w:t>кнопку громкости (+) или (-), чтобы ув</w:t>
      </w:r>
      <w:r w:rsidR="00EB723D">
        <w:t>еличить или уменьшить громкость воспроизведения.</w:t>
      </w:r>
    </w:p>
    <w:p w:rsidR="0054376B" w:rsidRDefault="0054376B" w:rsidP="00FA3095">
      <w:pPr>
        <w:pStyle w:val="a3"/>
        <w:numPr>
          <w:ilvl w:val="0"/>
          <w:numId w:val="5"/>
        </w:numPr>
        <w:spacing w:after="0" w:line="240" w:lineRule="auto"/>
      </w:pPr>
      <w:r>
        <w:t>Функция записи/воспроизведения</w:t>
      </w:r>
    </w:p>
    <w:p w:rsidR="0054376B" w:rsidRPr="00EB723D" w:rsidRDefault="00EB723D" w:rsidP="0054376B">
      <w:pPr>
        <w:pStyle w:val="a3"/>
        <w:numPr>
          <w:ilvl w:val="0"/>
          <w:numId w:val="6"/>
        </w:numPr>
        <w:spacing w:after="0" w:line="240" w:lineRule="auto"/>
      </w:pPr>
      <w:r w:rsidRPr="00EB723D">
        <w:t>Наж</w:t>
      </w:r>
      <w:r>
        <w:t>мите кнопку «ЗАПИСЬ» и начните играть</w:t>
      </w:r>
      <w:r w:rsidR="009D05D1">
        <w:t xml:space="preserve"> мелодию или просто музыкальную фразу на пианино</w:t>
      </w:r>
      <w:r w:rsidR="00EA10F0">
        <w:t>.</w:t>
      </w:r>
      <w:r w:rsidR="00D46D4C">
        <w:t xml:space="preserve"> </w:t>
      </w:r>
      <w:r>
        <w:t>Когда память пианин</w:t>
      </w:r>
      <w:r w:rsidR="009C1509">
        <w:t xml:space="preserve">о будет заполнена, запись автоматически </w:t>
      </w:r>
      <w:r>
        <w:t>останов</w:t>
      </w:r>
      <w:r w:rsidR="009C1509">
        <w:t>ится</w:t>
      </w:r>
      <w:r>
        <w:t xml:space="preserve">. </w:t>
      </w:r>
      <w:r w:rsidR="00D46D4C">
        <w:t>Нажмите клавишу «</w:t>
      </w:r>
      <w:r>
        <w:t>ВОСПРОИЗВЕДЕНИЕ</w:t>
      </w:r>
      <w:r w:rsidR="00D46D4C">
        <w:t xml:space="preserve">», чтобы </w:t>
      </w:r>
      <w:r>
        <w:t>воспроизвести</w:t>
      </w:r>
      <w:r w:rsidR="00D46D4C">
        <w:t xml:space="preserve"> </w:t>
      </w:r>
      <w:r>
        <w:t>мелодию</w:t>
      </w:r>
      <w:r w:rsidR="00D46D4C">
        <w:t>, котор</w:t>
      </w:r>
      <w:r>
        <w:t>ую</w:t>
      </w:r>
      <w:r w:rsidR="00D46D4C">
        <w:t xml:space="preserve"> вы записали. </w:t>
      </w:r>
      <w:r w:rsidR="00A315A2" w:rsidRPr="00EB723D">
        <w:t xml:space="preserve">Чтобы </w:t>
      </w:r>
      <w:r w:rsidR="00F01CD3" w:rsidRPr="00EB723D">
        <w:t xml:space="preserve">еще раз прослушать </w:t>
      </w:r>
      <w:r w:rsidRPr="00EB723D">
        <w:t>эту мелодию</w:t>
      </w:r>
      <w:r w:rsidR="00A315A2" w:rsidRPr="00EB723D">
        <w:t>, просто еще раз нажмите эту кнопку.</w:t>
      </w:r>
    </w:p>
    <w:p w:rsidR="00A315A2" w:rsidRPr="00EB723D" w:rsidRDefault="00EB723D" w:rsidP="0054376B">
      <w:pPr>
        <w:pStyle w:val="a3"/>
        <w:numPr>
          <w:ilvl w:val="0"/>
          <w:numId w:val="6"/>
        </w:numPr>
        <w:spacing w:after="0" w:line="240" w:lineRule="auto"/>
      </w:pPr>
      <w:r>
        <w:t xml:space="preserve">Если вы </w:t>
      </w:r>
      <w:r w:rsidR="009C1509">
        <w:t xml:space="preserve">повторно </w:t>
      </w:r>
      <w:r>
        <w:t>нажмете кнопку</w:t>
      </w:r>
      <w:r w:rsidR="00F01CD3" w:rsidRPr="00EB723D">
        <w:t xml:space="preserve"> «З</w:t>
      </w:r>
      <w:r>
        <w:t>АПИСЬ</w:t>
      </w:r>
      <w:r w:rsidR="00F01CD3" w:rsidRPr="00EB723D">
        <w:t>»</w:t>
      </w:r>
      <w:r w:rsidR="0048425D" w:rsidRPr="00EB723D">
        <w:t xml:space="preserve">, </w:t>
      </w:r>
      <w:r w:rsidR="009C1509">
        <w:t xml:space="preserve">процесс </w:t>
      </w:r>
      <w:r w:rsidR="008259C6" w:rsidRPr="00EB723D">
        <w:t>запис</w:t>
      </w:r>
      <w:r w:rsidR="009C1509">
        <w:t>и</w:t>
      </w:r>
      <w:r w:rsidR="008259C6" w:rsidRPr="00EB723D">
        <w:t xml:space="preserve"> </w:t>
      </w:r>
      <w:r>
        <w:t xml:space="preserve">будет </w:t>
      </w:r>
      <w:r w:rsidR="008259C6" w:rsidRPr="00EB723D">
        <w:t xml:space="preserve">окончен, </w:t>
      </w:r>
      <w:r>
        <w:t xml:space="preserve">и </w:t>
      </w:r>
      <w:r w:rsidR="008259C6" w:rsidRPr="00EB723D">
        <w:t>мелодия, которую в</w:t>
      </w:r>
      <w:r>
        <w:t>ы проигр</w:t>
      </w:r>
      <w:r w:rsidR="009C1509">
        <w:t>ывали</w:t>
      </w:r>
      <w:r>
        <w:t xml:space="preserve">, не сохранится в памяти пианино. </w:t>
      </w:r>
    </w:p>
    <w:p w:rsidR="00F444FF" w:rsidRDefault="00F444FF" w:rsidP="00F444FF">
      <w:pPr>
        <w:spacing w:after="0" w:line="240" w:lineRule="auto"/>
        <w:ind w:left="360"/>
      </w:pPr>
    </w:p>
    <w:p w:rsidR="00F444FF" w:rsidRDefault="00F444FF" w:rsidP="00F444FF">
      <w:pPr>
        <w:spacing w:after="0" w:line="240" w:lineRule="auto"/>
      </w:pPr>
    </w:p>
    <w:sectPr w:rsidR="00F444FF" w:rsidSect="0030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75" w:rsidRDefault="00776575" w:rsidP="008B76D7">
      <w:pPr>
        <w:spacing w:after="0" w:line="240" w:lineRule="auto"/>
      </w:pPr>
      <w:r>
        <w:separator/>
      </w:r>
    </w:p>
  </w:endnote>
  <w:endnote w:type="continuationSeparator" w:id="0">
    <w:p w:rsidR="00776575" w:rsidRDefault="00776575" w:rsidP="008B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75" w:rsidRDefault="00776575" w:rsidP="008B76D7">
      <w:pPr>
        <w:spacing w:after="0" w:line="240" w:lineRule="auto"/>
      </w:pPr>
      <w:r>
        <w:separator/>
      </w:r>
    </w:p>
  </w:footnote>
  <w:footnote w:type="continuationSeparator" w:id="0">
    <w:p w:rsidR="00776575" w:rsidRDefault="00776575" w:rsidP="008B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7E8D"/>
    <w:multiLevelType w:val="hybridMultilevel"/>
    <w:tmpl w:val="D250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56EC"/>
    <w:multiLevelType w:val="hybridMultilevel"/>
    <w:tmpl w:val="FC74810C"/>
    <w:lvl w:ilvl="0" w:tplc="DE3404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60B2B"/>
    <w:multiLevelType w:val="hybridMultilevel"/>
    <w:tmpl w:val="9A9A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074BC"/>
    <w:multiLevelType w:val="hybridMultilevel"/>
    <w:tmpl w:val="8BF8184E"/>
    <w:lvl w:ilvl="0" w:tplc="D3A2A0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87179"/>
    <w:multiLevelType w:val="hybridMultilevel"/>
    <w:tmpl w:val="9C0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164"/>
    <w:multiLevelType w:val="hybridMultilevel"/>
    <w:tmpl w:val="62BE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2E5"/>
    <w:rsid w:val="00036B2A"/>
    <w:rsid w:val="000637CE"/>
    <w:rsid w:val="000D3183"/>
    <w:rsid w:val="000E55C9"/>
    <w:rsid w:val="00105786"/>
    <w:rsid w:val="001C35BC"/>
    <w:rsid w:val="001C6EEE"/>
    <w:rsid w:val="001E13A0"/>
    <w:rsid w:val="002174CF"/>
    <w:rsid w:val="002503C8"/>
    <w:rsid w:val="002B1A8F"/>
    <w:rsid w:val="002F5152"/>
    <w:rsid w:val="002F7735"/>
    <w:rsid w:val="00306D09"/>
    <w:rsid w:val="00330CF9"/>
    <w:rsid w:val="00387053"/>
    <w:rsid w:val="0048425D"/>
    <w:rsid w:val="004B32E5"/>
    <w:rsid w:val="0054376B"/>
    <w:rsid w:val="00567C8F"/>
    <w:rsid w:val="00592A81"/>
    <w:rsid w:val="006A3534"/>
    <w:rsid w:val="006B1F92"/>
    <w:rsid w:val="00727FEF"/>
    <w:rsid w:val="00741E6C"/>
    <w:rsid w:val="00776575"/>
    <w:rsid w:val="007D1E26"/>
    <w:rsid w:val="007D5E32"/>
    <w:rsid w:val="008259C6"/>
    <w:rsid w:val="008266A0"/>
    <w:rsid w:val="008B76D7"/>
    <w:rsid w:val="009B55C4"/>
    <w:rsid w:val="009C1509"/>
    <w:rsid w:val="009D05D1"/>
    <w:rsid w:val="00A100FB"/>
    <w:rsid w:val="00A315A2"/>
    <w:rsid w:val="00A417BC"/>
    <w:rsid w:val="00A707F5"/>
    <w:rsid w:val="00A71E73"/>
    <w:rsid w:val="00AA18CC"/>
    <w:rsid w:val="00B452BF"/>
    <w:rsid w:val="00B63B15"/>
    <w:rsid w:val="00B962A7"/>
    <w:rsid w:val="00B97590"/>
    <w:rsid w:val="00BA657F"/>
    <w:rsid w:val="00BB2B83"/>
    <w:rsid w:val="00C818BB"/>
    <w:rsid w:val="00CE6C1B"/>
    <w:rsid w:val="00D21102"/>
    <w:rsid w:val="00D46D4C"/>
    <w:rsid w:val="00D60E0C"/>
    <w:rsid w:val="00DE275F"/>
    <w:rsid w:val="00E4257D"/>
    <w:rsid w:val="00EA10F0"/>
    <w:rsid w:val="00EB723D"/>
    <w:rsid w:val="00F01CD3"/>
    <w:rsid w:val="00F23D0A"/>
    <w:rsid w:val="00F444FF"/>
    <w:rsid w:val="00FA11B7"/>
    <w:rsid w:val="00F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3FDE80C-733B-4FCF-B86D-883CC7C6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0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B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76D7"/>
  </w:style>
  <w:style w:type="paragraph" w:styleId="a9">
    <w:name w:val="footer"/>
    <w:basedOn w:val="a"/>
    <w:link w:val="aa"/>
    <w:uiPriority w:val="99"/>
    <w:semiHidden/>
    <w:unhideWhenUsed/>
    <w:rsid w:val="008B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Фаизова Евгения</cp:lastModifiedBy>
  <cp:revision>8</cp:revision>
  <dcterms:created xsi:type="dcterms:W3CDTF">2017-07-24T06:48:00Z</dcterms:created>
  <dcterms:modified xsi:type="dcterms:W3CDTF">2017-07-24T10:52:00Z</dcterms:modified>
</cp:coreProperties>
</file>